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rtl w:val="0"/>
        </w:rPr>
        <w:t xml:space="preserve">Glossary</w:t>
      </w:r>
    </w:p>
    <w:p w:rsidR="00000000" w:rsidDel="00000000" w:rsidP="00000000" w:rsidRDefault="00000000" w:rsidRPr="00000000">
      <w:pPr>
        <w:contextualSpacing w:val="0"/>
      </w:pPr>
      <w:r w:rsidDel="00000000" w:rsidR="00000000" w:rsidRPr="00000000">
        <w:rPr>
          <w:b w:val="1"/>
          <w:rtl w:val="0"/>
        </w:rPr>
        <w:t xml:space="preserve">Internment camp </w:t>
      </w:r>
      <w:r w:rsidDel="00000000" w:rsidR="00000000" w:rsidRPr="00000000">
        <w:rPr>
          <w:rtl w:val="0"/>
        </w:rPr>
        <w:t xml:space="preserve">(page 1)</w:t>
      </w:r>
    </w:p>
    <w:p w:rsidR="00000000" w:rsidDel="00000000" w:rsidP="00000000" w:rsidRDefault="00000000" w:rsidRPr="00000000">
      <w:pPr>
        <w:contextualSpacing w:val="0"/>
      </w:pPr>
      <w:r w:rsidDel="00000000" w:rsidR="00000000" w:rsidRPr="00000000">
        <w:rPr>
          <w:rtl w:val="0"/>
        </w:rPr>
        <w:t xml:space="preserve">Internment camps are place where people are held for a length of time, often during times of war. In World War II, the US government created internment camps to hold Japanese Americans who were suspected of being enemy spies. Over 100,000 people were sent to internment camps throughout the Western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After Pearl Harbor, Louise and her family were forced to sell their house and move to the Manzanar internment camp, where they stayed until the end of the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Holocaust </w:t>
      </w:r>
      <w:r w:rsidDel="00000000" w:rsidR="00000000" w:rsidRPr="00000000">
        <w:rPr>
          <w:rtl w:val="0"/>
        </w:rPr>
        <w:t xml:space="preserve">(page 3)</w:t>
      </w:r>
    </w:p>
    <w:p w:rsidR="00000000" w:rsidDel="00000000" w:rsidP="00000000" w:rsidRDefault="00000000" w:rsidRPr="00000000">
      <w:pPr>
        <w:contextualSpacing w:val="0"/>
      </w:pPr>
      <w:r w:rsidDel="00000000" w:rsidR="00000000" w:rsidRPr="00000000">
        <w:rPr>
          <w:rtl w:val="0"/>
        </w:rPr>
        <w:t xml:space="preserve">The Holocaust was an organized mass killing conducted by the Nazis in World War II. The Holocaust killed millions of Jews but also killed disabled people, gypsies, and homosexuals.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 World War II, many people died in the Holocaust. Others fled their countries to escape the Nazis and survive.</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